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9C" w:rsidRPr="00520C9C" w:rsidRDefault="00520C9C" w:rsidP="00520C9C">
      <w:pPr>
        <w:spacing w:after="1" w:line="220" w:lineRule="auto"/>
        <w:ind w:firstLine="540"/>
        <w:jc w:val="both"/>
        <w:outlineLvl w:val="0"/>
        <w:rPr>
          <w:rFonts w:ascii="Times New Roman" w:eastAsia="Times New Roman" w:hAnsi="Times New Roman" w:cs="Times New Roman"/>
          <w:sz w:val="28"/>
          <w:szCs w:val="28"/>
        </w:rPr>
      </w:pPr>
      <w:r w:rsidRPr="00520C9C">
        <w:rPr>
          <w:rFonts w:ascii="Times New Roman" w:eastAsia="Times New Roman" w:hAnsi="Times New Roman" w:cs="Times New Roman"/>
          <w:b/>
          <w:sz w:val="28"/>
          <w:szCs w:val="28"/>
        </w:rPr>
        <w:t>ТЕХНИЧЕСКОЕ РЕГУЛИРОВАНИЕ</w:t>
      </w:r>
    </w:p>
    <w:p w:rsidR="00520C9C" w:rsidRPr="00520C9C" w:rsidRDefault="00520C9C" w:rsidP="00520C9C">
      <w:pPr>
        <w:spacing w:after="1" w:line="220" w:lineRule="auto"/>
        <w:ind w:firstLine="540"/>
        <w:jc w:val="both"/>
        <w:rPr>
          <w:rFonts w:ascii="Times New Roman" w:eastAsia="Times New Roman" w:hAnsi="Times New Roman" w:cs="Times New Roman"/>
          <w:sz w:val="28"/>
          <w:szCs w:val="28"/>
        </w:rPr>
      </w:pPr>
    </w:p>
    <w:p w:rsidR="00520C9C" w:rsidRPr="00520C9C" w:rsidRDefault="00520C9C" w:rsidP="00520C9C">
      <w:pPr>
        <w:spacing w:after="1" w:line="220" w:lineRule="auto"/>
        <w:ind w:firstLine="540"/>
        <w:jc w:val="both"/>
        <w:rPr>
          <w:rFonts w:ascii="Times New Roman" w:eastAsia="Times New Roman" w:hAnsi="Times New Roman" w:cs="Times New Roman"/>
          <w:sz w:val="28"/>
          <w:szCs w:val="28"/>
        </w:rPr>
      </w:pPr>
      <w:r w:rsidRPr="00520C9C">
        <w:rPr>
          <w:rFonts w:ascii="Times New Roman" w:eastAsia="Times New Roman" w:hAnsi="Times New Roman" w:cs="Times New Roman"/>
          <w:b/>
          <w:sz w:val="28"/>
          <w:szCs w:val="28"/>
        </w:rPr>
        <w:t>01.03.2023 года истекает срок, в течение которого допускается ввоз на территорию РФ продукции, предназначенной для обращения исключительно на территории РФ, без маркировки</w:t>
      </w:r>
    </w:p>
    <w:p w:rsidR="00520C9C" w:rsidRPr="00520C9C" w:rsidRDefault="00520C9C" w:rsidP="00520C9C">
      <w:pPr>
        <w:spacing w:before="220" w:after="1" w:line="220" w:lineRule="auto"/>
        <w:ind w:firstLine="540"/>
        <w:jc w:val="both"/>
        <w:rPr>
          <w:rFonts w:ascii="Times New Roman" w:eastAsia="Times New Roman" w:hAnsi="Times New Roman" w:cs="Times New Roman"/>
          <w:sz w:val="28"/>
          <w:szCs w:val="28"/>
        </w:rPr>
      </w:pPr>
      <w:r w:rsidRPr="00520C9C">
        <w:rPr>
          <w:rFonts w:ascii="Times New Roman" w:eastAsia="Times New Roman" w:hAnsi="Times New Roman" w:cs="Times New Roman"/>
          <w:sz w:val="28"/>
          <w:szCs w:val="28"/>
        </w:rPr>
        <w:t>Также истекает срок, в течение которого:</w:t>
      </w:r>
    </w:p>
    <w:p w:rsidR="00520C9C" w:rsidRPr="00520C9C" w:rsidRDefault="00520C9C" w:rsidP="00520C9C">
      <w:pPr>
        <w:spacing w:before="220" w:after="1" w:line="220" w:lineRule="auto"/>
        <w:ind w:firstLine="540"/>
        <w:jc w:val="both"/>
        <w:rPr>
          <w:rFonts w:ascii="Times New Roman" w:eastAsia="Times New Roman" w:hAnsi="Times New Roman" w:cs="Times New Roman"/>
          <w:sz w:val="28"/>
          <w:szCs w:val="28"/>
        </w:rPr>
      </w:pPr>
      <w:r w:rsidRPr="00520C9C">
        <w:rPr>
          <w:rFonts w:ascii="Times New Roman" w:eastAsia="Times New Roman" w:hAnsi="Times New Roman" w:cs="Times New Roman"/>
          <w:sz w:val="28"/>
          <w:szCs w:val="28"/>
        </w:rPr>
        <w:t>- в качестве маркировки можно использовать не только знак обращения на рынке, но и знак соответствия;</w:t>
      </w:r>
    </w:p>
    <w:p w:rsidR="00520C9C" w:rsidRPr="00520C9C" w:rsidRDefault="00520C9C" w:rsidP="00520C9C">
      <w:pPr>
        <w:spacing w:before="220" w:after="1" w:line="220" w:lineRule="auto"/>
        <w:ind w:firstLine="540"/>
        <w:jc w:val="both"/>
        <w:rPr>
          <w:rFonts w:ascii="Times New Roman" w:eastAsia="Times New Roman" w:hAnsi="Times New Roman" w:cs="Times New Roman"/>
          <w:sz w:val="28"/>
          <w:szCs w:val="28"/>
        </w:rPr>
      </w:pPr>
      <w:r w:rsidRPr="00520C9C">
        <w:rPr>
          <w:rFonts w:ascii="Times New Roman" w:eastAsia="Times New Roman" w:hAnsi="Times New Roman" w:cs="Times New Roman"/>
          <w:sz w:val="28"/>
          <w:szCs w:val="28"/>
        </w:rPr>
        <w:t>- указание в сертификатах соответствия или декларациях о соответствии глобального номера местоположения GLN (</w:t>
      </w:r>
      <w:proofErr w:type="spellStart"/>
      <w:r w:rsidRPr="00520C9C">
        <w:rPr>
          <w:rFonts w:ascii="Times New Roman" w:eastAsia="Times New Roman" w:hAnsi="Times New Roman" w:cs="Times New Roman"/>
          <w:sz w:val="28"/>
          <w:szCs w:val="28"/>
        </w:rPr>
        <w:t>Global</w:t>
      </w:r>
      <w:proofErr w:type="spellEnd"/>
      <w:r w:rsidRPr="00520C9C">
        <w:rPr>
          <w:rFonts w:ascii="Times New Roman" w:eastAsia="Times New Roman" w:hAnsi="Times New Roman" w:cs="Times New Roman"/>
          <w:sz w:val="28"/>
          <w:szCs w:val="28"/>
        </w:rPr>
        <w:t xml:space="preserve"> </w:t>
      </w:r>
      <w:proofErr w:type="spellStart"/>
      <w:r w:rsidRPr="00520C9C">
        <w:rPr>
          <w:rFonts w:ascii="Times New Roman" w:eastAsia="Times New Roman" w:hAnsi="Times New Roman" w:cs="Times New Roman"/>
          <w:sz w:val="28"/>
          <w:szCs w:val="28"/>
        </w:rPr>
        <w:t>Location</w:t>
      </w:r>
      <w:proofErr w:type="spellEnd"/>
      <w:r w:rsidRPr="00520C9C">
        <w:rPr>
          <w:rFonts w:ascii="Times New Roman" w:eastAsia="Times New Roman" w:hAnsi="Times New Roman" w:cs="Times New Roman"/>
          <w:sz w:val="28"/>
          <w:szCs w:val="28"/>
        </w:rPr>
        <w:t xml:space="preserve"> </w:t>
      </w:r>
      <w:proofErr w:type="spellStart"/>
      <w:r w:rsidRPr="00520C9C">
        <w:rPr>
          <w:rFonts w:ascii="Times New Roman" w:eastAsia="Times New Roman" w:hAnsi="Times New Roman" w:cs="Times New Roman"/>
          <w:sz w:val="28"/>
          <w:szCs w:val="28"/>
        </w:rPr>
        <w:t>Number</w:t>
      </w:r>
      <w:proofErr w:type="spellEnd"/>
      <w:r w:rsidRPr="00520C9C">
        <w:rPr>
          <w:rFonts w:ascii="Times New Roman" w:eastAsia="Times New Roman" w:hAnsi="Times New Roman" w:cs="Times New Roman"/>
          <w:sz w:val="28"/>
          <w:szCs w:val="28"/>
        </w:rPr>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520C9C" w:rsidRDefault="00520C9C" w:rsidP="00520C9C">
      <w:pPr>
        <w:spacing w:before="220" w:after="1" w:line="220" w:lineRule="auto"/>
        <w:ind w:left="540"/>
        <w:jc w:val="both"/>
        <w:rPr>
          <w:rFonts w:ascii="Times New Roman" w:eastAsia="Times New Roman" w:hAnsi="Times New Roman" w:cs="Times New Roman"/>
          <w:sz w:val="28"/>
          <w:szCs w:val="28"/>
        </w:rPr>
      </w:pPr>
      <w:r w:rsidRPr="00520C9C">
        <w:rPr>
          <w:rFonts w:ascii="Times New Roman" w:eastAsia="Times New Roman" w:hAnsi="Times New Roman" w:cs="Times New Roman"/>
          <w:sz w:val="28"/>
          <w:szCs w:val="28"/>
        </w:rPr>
        <w:t xml:space="preserve">(Постановление Правительства РФ от 12.03.2022 N 353; Информация </w:t>
      </w:r>
      <w:proofErr w:type="spellStart"/>
      <w:r w:rsidRPr="00520C9C">
        <w:rPr>
          <w:rFonts w:ascii="Times New Roman" w:eastAsia="Times New Roman" w:hAnsi="Times New Roman" w:cs="Times New Roman"/>
          <w:sz w:val="28"/>
          <w:szCs w:val="28"/>
        </w:rPr>
        <w:t>Росаккредитации</w:t>
      </w:r>
      <w:proofErr w:type="spellEnd"/>
      <w:r w:rsidRPr="00520C9C">
        <w:rPr>
          <w:rFonts w:ascii="Times New Roman" w:eastAsia="Times New Roman" w:hAnsi="Times New Roman" w:cs="Times New Roman"/>
          <w:sz w:val="28"/>
          <w:szCs w:val="28"/>
        </w:rPr>
        <w:t xml:space="preserve">, </w:t>
      </w:r>
      <w:hyperlink r:id="rId4">
        <w:r w:rsidRPr="00520C9C">
          <w:rPr>
            <w:rFonts w:ascii="Times New Roman" w:eastAsia="Times New Roman" w:hAnsi="Times New Roman" w:cs="Times New Roman"/>
            <w:sz w:val="28"/>
            <w:szCs w:val="28"/>
          </w:rPr>
          <w:t>Информация</w:t>
        </w:r>
      </w:hyperlink>
      <w:r w:rsidRPr="00520C9C">
        <w:rPr>
          <w:rFonts w:ascii="Times New Roman" w:eastAsia="Times New Roman" w:hAnsi="Times New Roman" w:cs="Times New Roman"/>
          <w:sz w:val="28"/>
          <w:szCs w:val="28"/>
        </w:rPr>
        <w:t xml:space="preserve"> </w:t>
      </w:r>
      <w:proofErr w:type="spellStart"/>
      <w:r w:rsidRPr="00520C9C">
        <w:rPr>
          <w:rFonts w:ascii="Times New Roman" w:eastAsia="Times New Roman" w:hAnsi="Times New Roman" w:cs="Times New Roman"/>
          <w:sz w:val="28"/>
          <w:szCs w:val="28"/>
        </w:rPr>
        <w:t>Росаккредитации</w:t>
      </w:r>
      <w:proofErr w:type="spellEnd"/>
      <w:r w:rsidRPr="00520C9C">
        <w:rPr>
          <w:rFonts w:ascii="Times New Roman" w:eastAsia="Times New Roman" w:hAnsi="Times New Roman" w:cs="Times New Roman"/>
          <w:sz w:val="28"/>
          <w:szCs w:val="28"/>
        </w:rPr>
        <w:t xml:space="preserve"> от 01.07.2022)</w:t>
      </w:r>
    </w:p>
    <w:p w:rsidR="00520C9C" w:rsidRDefault="00520C9C" w:rsidP="00520C9C">
      <w:pPr>
        <w:spacing w:before="220" w:after="1" w:line="220" w:lineRule="auto"/>
        <w:ind w:left="540"/>
        <w:jc w:val="both"/>
        <w:rPr>
          <w:rFonts w:ascii="Times New Roman" w:eastAsia="Times New Roman" w:hAnsi="Times New Roman" w:cs="Times New Roman"/>
          <w:sz w:val="28"/>
          <w:szCs w:val="28"/>
        </w:rPr>
      </w:pPr>
    </w:p>
    <w:p w:rsidR="00520C9C" w:rsidRDefault="00520C9C" w:rsidP="00520C9C">
      <w:pPr>
        <w:spacing w:before="220" w:after="1" w:line="220" w:lineRule="auto"/>
        <w:ind w:left="540"/>
        <w:jc w:val="both"/>
        <w:rPr>
          <w:rFonts w:ascii="Times New Roman" w:eastAsia="Times New Roman" w:hAnsi="Times New Roman" w:cs="Times New Roman"/>
          <w:sz w:val="28"/>
          <w:szCs w:val="28"/>
        </w:rPr>
      </w:pPr>
    </w:p>
    <w:p w:rsidR="00520C9C" w:rsidRDefault="00520C9C" w:rsidP="00520C9C">
      <w:pPr>
        <w:spacing w:before="220" w:after="1" w:line="220" w:lineRule="auto"/>
        <w:ind w:left="540"/>
        <w:jc w:val="both"/>
        <w:rPr>
          <w:rFonts w:ascii="Times New Roman" w:eastAsia="Times New Roman" w:hAnsi="Times New Roman" w:cs="Times New Roman"/>
          <w:sz w:val="28"/>
          <w:szCs w:val="28"/>
        </w:rPr>
      </w:pPr>
      <w:bookmarkStart w:id="0" w:name="_GoBack"/>
      <w:bookmarkEnd w:id="0"/>
    </w:p>
    <w:sectPr w:rsidR="0052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EE"/>
    <w:rsid w:val="00520C9C"/>
    <w:rsid w:val="009556EE"/>
    <w:rsid w:val="00BB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EC023-8119-43EB-8965-1DDF6DD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F1445E2C86133FBF763A74E61970173821B555B3C5E4809FD5ACED05528C2999CC3797758C229A883E5943C225FCE1B5692C060BFBAB9341E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Лялеко Наталья Васильевна</dc:creator>
  <cp:keywords/>
  <dc:description/>
  <cp:lastModifiedBy>Лялеко Наталья Васильевна</cp:lastModifiedBy>
  <cp:revision>3</cp:revision>
  <dcterms:created xsi:type="dcterms:W3CDTF">2023-02-06T05:49:00Z</dcterms:created>
  <dcterms:modified xsi:type="dcterms:W3CDTF">2023-02-06T05:51:00Z</dcterms:modified>
</cp:coreProperties>
</file>